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4264A8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426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264A8" w:rsidRPr="00426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Эксплуатация транспортного электрооборудования и автоматики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«О</w:t>
      </w:r>
      <w:r w:rsidR="00EB06CC"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ГСЭ</w:t>
      </w:r>
      <w:r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4264A8"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ВЧ.</w:t>
      </w:r>
      <w:r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0</w:t>
      </w:r>
      <w:r w:rsidR="004264A8"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</w:t>
      </w:r>
      <w:r w:rsidRPr="00EB06CC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 деятельности студентов</w:t>
      </w:r>
      <w:r w:rsidR="00C528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72367" w:rsidRPr="00F72367" w:rsidTr="00660FF7">
        <w:tc>
          <w:tcPr>
            <w:tcW w:w="7501" w:type="dxa"/>
          </w:tcPr>
          <w:p w:rsidR="00F72367" w:rsidRPr="00F72367" w:rsidRDefault="00F72367" w:rsidP="002167A5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</w:tcPr>
          <w:p w:rsidR="00F72367" w:rsidRPr="00F72367" w:rsidRDefault="00660FF7" w:rsidP="00660FF7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72367" w:rsidRPr="00F72367" w:rsidTr="00660FF7">
        <w:trPr>
          <w:trHeight w:val="653"/>
        </w:trPr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F72367" w:rsidRPr="00F72367" w:rsidRDefault="00660FF7" w:rsidP="00660FF7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60FF7" w:rsidRPr="00F72367" w:rsidTr="00660FF7">
        <w:trPr>
          <w:trHeight w:val="687"/>
        </w:trPr>
        <w:tc>
          <w:tcPr>
            <w:tcW w:w="7501" w:type="dxa"/>
          </w:tcPr>
          <w:p w:rsidR="00660FF7" w:rsidRPr="00F72367" w:rsidRDefault="00660FF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660FF7" w:rsidRPr="00F72367" w:rsidRDefault="00660FF7" w:rsidP="00660FF7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F72367" w:rsidRPr="00F72367" w:rsidTr="00660FF7">
        <w:tc>
          <w:tcPr>
            <w:tcW w:w="7501" w:type="dxa"/>
          </w:tcPr>
          <w:p w:rsidR="00F72367" w:rsidRPr="00F72367" w:rsidRDefault="00F72367" w:rsidP="00F7236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72367" w:rsidRPr="00F72367" w:rsidRDefault="00F72367" w:rsidP="00F72367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F72367" w:rsidRPr="00F72367" w:rsidRDefault="00660FF7" w:rsidP="00660FF7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</w:tbl>
    <w:p w:rsidR="00C5283E" w:rsidRPr="00F72367" w:rsidRDefault="00F72367" w:rsidP="00C5283E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660F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5283E" w:rsidRPr="00660FF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«ОГСЭ.ВЧ.02 </w:t>
      </w:r>
      <w:r w:rsidR="00C5283E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Основы исследовательской</w:t>
      </w:r>
      <w:r w:rsidR="00C528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  <w:r w:rsidR="00C5283E" w:rsidRPr="00EB06C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деятельности студентов</w:t>
      </w:r>
      <w:r w:rsidR="00C528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473D3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F72367" w:rsidRPr="00660FF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B06CC" w:rsidRPr="00660FF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ОГСЭ.</w:t>
      </w:r>
      <w:r w:rsidR="004264A8" w:rsidRPr="00660FF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ВЧ.</w:t>
      </w:r>
      <w:r w:rsidR="00EB06CC" w:rsidRPr="00660FF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</w:t>
      </w:r>
      <w:r w:rsidR="004264A8" w:rsidRPr="00660FF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</w:t>
      </w:r>
      <w:r w:rsidR="00EB06CC" w:rsidRPr="00EB06CC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="00EB06CC" w:rsidRPr="00EB06C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Основы исследовательской деятельности студентов</w:t>
      </w:r>
      <w:r w:rsidR="00F72367" w:rsidRPr="00EB06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4264A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вариативной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частью </w:t>
      </w:r>
      <w:r w:rsidR="000369FF">
        <w:rPr>
          <w:rFonts w:ascii="Times New Roman" w:eastAsia="Times New Roman" w:hAnsi="Times New Roman"/>
          <w:sz w:val="24"/>
          <w:szCs w:val="24"/>
        </w:rPr>
        <w:t>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>бщ</w:t>
      </w:r>
      <w:r w:rsidR="000369FF">
        <w:rPr>
          <w:rFonts w:ascii="Times New Roman" w:eastAsia="Times New Roman" w:hAnsi="Times New Roman"/>
          <w:sz w:val="24"/>
          <w:szCs w:val="24"/>
        </w:rPr>
        <w:t>его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гуманитарн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и социально-экономическ</w:t>
      </w:r>
      <w:r w:rsidR="000369FF">
        <w:rPr>
          <w:rFonts w:ascii="Times New Roman" w:eastAsia="Times New Roman" w:hAnsi="Times New Roman"/>
          <w:sz w:val="24"/>
          <w:szCs w:val="24"/>
        </w:rPr>
        <w:t>ого</w:t>
      </w:r>
      <w:r w:rsidR="000369FF" w:rsidRPr="00755A64">
        <w:rPr>
          <w:rFonts w:ascii="Times New Roman" w:eastAsia="Times New Roman" w:hAnsi="Times New Roman"/>
          <w:sz w:val="24"/>
          <w:szCs w:val="24"/>
        </w:rPr>
        <w:t xml:space="preserve"> цикл</w:t>
      </w:r>
      <w:r w:rsidR="000369FF">
        <w:rPr>
          <w:rFonts w:ascii="Times New Roman" w:eastAsia="Times New Roman" w:hAnsi="Times New Roman"/>
          <w:sz w:val="24"/>
          <w:szCs w:val="24"/>
        </w:rPr>
        <w:t>а</w:t>
      </w:r>
      <w:r w:rsidR="00F7236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72367"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64A8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E32795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426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E32795"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264A8" w:rsidRPr="00426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Эксплуатация транспортного электрооборудования и автоматики</w:t>
      </w:r>
      <w:r w:rsidR="00660F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369FF" w:rsidRDefault="000369FF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</w:t>
      </w:r>
      <w:r w:rsidR="00FE77E2" w:rsidRPr="00FE77E2">
        <w:rPr>
          <w:rFonts w:ascii="Times New Roman" w:eastAsia="Calibri" w:hAnsi="Times New Roman" w:cs="Times New Roman"/>
          <w:color w:val="000000"/>
          <w:sz w:val="24"/>
          <w:szCs w:val="24"/>
        </w:rPr>
        <w:t>ОК 01-09,</w:t>
      </w:r>
      <w:r w:rsidR="00FE77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E77E2" w:rsidRPr="00FE77E2">
        <w:rPr>
          <w:rFonts w:ascii="Times New Roman" w:eastAsia="Calibri" w:hAnsi="Times New Roman" w:cs="Times New Roman"/>
          <w:color w:val="000000"/>
          <w:sz w:val="24"/>
          <w:szCs w:val="24"/>
        </w:rPr>
        <w:t>ПК 2.1</w:t>
      </w:r>
      <w:r w:rsidR="00FE77E2">
        <w:rPr>
          <w:rFonts w:ascii="Times New Roman" w:eastAsia="Calibri" w:hAnsi="Times New Roman" w:cs="Times New Roman"/>
          <w:color w:val="000000"/>
          <w:sz w:val="24"/>
          <w:szCs w:val="24"/>
        </w:rPr>
        <w:t>.,</w:t>
      </w:r>
      <w:r w:rsidR="00FE77E2" w:rsidRPr="00FE77E2">
        <w:rPr>
          <w:rFonts w:ascii="Times New Roman" w:eastAsia="Calibri" w:hAnsi="Times New Roman" w:cs="Times New Roman"/>
          <w:color w:val="000000"/>
          <w:sz w:val="24"/>
          <w:szCs w:val="24"/>
        </w:rPr>
        <w:t>ПК 2.2.</w:t>
      </w:r>
      <w:r w:rsidR="00FE77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FE77E2" w:rsidRPr="00FE77E2">
        <w:rPr>
          <w:rFonts w:ascii="Times New Roman" w:eastAsia="Calibri" w:hAnsi="Times New Roman" w:cs="Times New Roman"/>
          <w:color w:val="000000"/>
          <w:sz w:val="24"/>
          <w:szCs w:val="24"/>
        </w:rPr>
        <w:t>ПК</w:t>
      </w:r>
      <w:r w:rsidR="00FE77E2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="00FE77E2" w:rsidRPr="00FE77E2">
        <w:rPr>
          <w:rFonts w:ascii="Times New Roman" w:eastAsia="Calibri" w:hAnsi="Times New Roman" w:cs="Times New Roman"/>
          <w:color w:val="000000"/>
          <w:sz w:val="24"/>
          <w:szCs w:val="24"/>
        </w:rPr>
        <w:t>2.3.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учебного </w:t>
      </w:r>
      <w:r w:rsidR="00660FF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0369FF" w:rsidRPr="00112F89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0369FF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0369FF" w:rsidRPr="00047043" w:rsidTr="000369FF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9FF" w:rsidRPr="00A955D2" w:rsidRDefault="00FE77E2" w:rsidP="00FE77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E3279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методы научного познания;</w:t>
            </w:r>
          </w:p>
          <w:p w:rsidR="000369FF" w:rsidRPr="00320480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применять логические законы и правила; </w:t>
            </w:r>
          </w:p>
          <w:p w:rsidR="000369FF" w:rsidRDefault="000369FF" w:rsidP="000369FF">
            <w:pPr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использовать алгоритмы решения изобретательских задач;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тему исследовательской и проектной работы, доказывать ее актуальность;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индивидуальный план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объект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исследовательской и проектной работы;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работать с различными источниками, грамотно их цитировать, оформлять библиографические ссылки, составлять библиографически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 список по проблеме;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и применять на практике методы исследовательской деятельности, адекватные задачам исследования; </w:t>
            </w:r>
          </w:p>
          <w:p w:rsidR="000369FF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работы;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7"/>
              </w:numPr>
              <w:tabs>
                <w:tab w:val="left" w:pos="153"/>
                <w:tab w:val="left" w:pos="4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рецензировать чужую исследовательскую или проектную работу; Обучающиеся должны владеть понятиями: проблема, цель, задачи, анализ, эксперимент, библиография, курсовой проект, дипломный проект, гипотеза исследования, моделирование, обобщение, объект исследования,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</w:t>
            </w: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исследования, принцип, рецензия, теория, факт, эксперимент.</w:t>
            </w:r>
            <w:proofErr w:type="gram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исследований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человека;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сновные понятия научно-исследовательской работы; </w:t>
            </w:r>
          </w:p>
          <w:p w:rsidR="000369FF" w:rsidRPr="00320480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0369FF" w:rsidRPr="00D433F4" w:rsidRDefault="000369FF" w:rsidP="000369FF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480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69FF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методологии исследовательской и проектной деятельности; </w:t>
            </w:r>
          </w:p>
          <w:p w:rsidR="000369FF" w:rsidRPr="00320480" w:rsidRDefault="000369FF" w:rsidP="000369F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3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54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0369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0369FF" w:rsidRPr="00F72367" w:rsidTr="00BD66D0">
        <w:trPr>
          <w:trHeight w:val="331"/>
        </w:trPr>
        <w:tc>
          <w:tcPr>
            <w:tcW w:w="3685" w:type="pct"/>
            <w:vAlign w:val="center"/>
          </w:tcPr>
          <w:p w:rsidR="000369FF" w:rsidRPr="00862250" w:rsidRDefault="00862250" w:rsidP="008622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369FF" w:rsidRPr="00862250">
              <w:rPr>
                <w:rFonts w:ascii="Times New Roman" w:hAnsi="Times New Roman"/>
                <w:sz w:val="24"/>
                <w:szCs w:val="24"/>
              </w:rPr>
              <w:t xml:space="preserve">амостоятельная работа </w:t>
            </w:r>
          </w:p>
        </w:tc>
        <w:tc>
          <w:tcPr>
            <w:tcW w:w="1315" w:type="pct"/>
            <w:vAlign w:val="center"/>
          </w:tcPr>
          <w:p w:rsidR="000369FF" w:rsidRPr="009B7A2B" w:rsidRDefault="00FE77E2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18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FE77E2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0206"/>
        <w:gridCol w:w="992"/>
        <w:gridCol w:w="1276"/>
      </w:tblGrid>
      <w:tr w:rsidR="00FE77E2" w:rsidRPr="00FE77E2" w:rsidTr="00C15A0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практические работы,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77E2">
              <w:rPr>
                <w:rFonts w:ascii="Times New Roman" w:hAnsi="Times New Roman" w:cs="Times New Roman"/>
                <w:b/>
                <w:sz w:val="20"/>
                <w:szCs w:val="20"/>
              </w:rPr>
              <w:t>Коды компетенций,</w:t>
            </w:r>
            <w:r w:rsidRPr="00FE77E2">
              <w:rPr>
                <w:rFonts w:ascii="Times New Roman" w:hAnsi="Times New Roman" w:cs="Times New Roman"/>
                <w:b/>
                <w:spacing w:val="-58"/>
                <w:sz w:val="20"/>
                <w:szCs w:val="20"/>
              </w:rPr>
              <w:t xml:space="preserve"> </w:t>
            </w:r>
            <w:r w:rsidRPr="00FE77E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формированию</w:t>
            </w:r>
            <w:r w:rsidRPr="00FE77E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E77E2">
              <w:rPr>
                <w:rFonts w:ascii="Times New Roman" w:hAnsi="Times New Roman" w:cs="Times New Roman"/>
                <w:b/>
                <w:sz w:val="20"/>
                <w:szCs w:val="20"/>
              </w:rPr>
              <w:t>которых способствует</w:t>
            </w:r>
            <w:r w:rsidRPr="00FE77E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FE77E2">
              <w:rPr>
                <w:rFonts w:ascii="Times New Roman" w:hAnsi="Times New Roman" w:cs="Times New Roman"/>
                <w:b/>
                <w:sz w:val="20"/>
                <w:szCs w:val="20"/>
              </w:rPr>
              <w:t>элемент</w:t>
            </w:r>
            <w:r w:rsidRPr="00FE77E2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FE77E2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</w:tr>
      <w:tr w:rsidR="00FE77E2" w:rsidRPr="00FE77E2" w:rsidTr="00C15A04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E77E2" w:rsidRPr="00FE77E2" w:rsidTr="00C15A04">
        <w:tc>
          <w:tcPr>
            <w:tcW w:w="28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общества. Особенности научного познания. Цели и задачи дисциплины. План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C15A04">
        <w:trPr>
          <w:trHeight w:val="33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Проект. Виды проектов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35FEC">
        <w:trPr>
          <w:trHeight w:val="77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Проект. Особенности и структура проекта. Виды проектов: реферативный, практический или опытно-экспериментальный. Планирование проекта. Этапы проекта. Формы продуктов проектной деятельности и презентация проекта.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135FEC">
        <w:trPr>
          <w:trHeight w:val="637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Планирование проекта, деловая игра по командам «Наш проект»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35FEC">
        <w:trPr>
          <w:trHeight w:val="301"/>
        </w:trPr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этапов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C15A04">
        <w:trPr>
          <w:trHeight w:val="302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получения и переработки информации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F70935">
        <w:trPr>
          <w:trHeight w:val="971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источников информации. Использование каталогов и поисковых программ. Библиография и аннотация, виды аннотаций: справочные, рекомендательные, общие, специализированные, аналитические. Составление плана информационного текста. Формулирование пунктов плана.</w:t>
            </w:r>
          </w:p>
          <w:p w:rsidR="00FE77E2" w:rsidRPr="00FE77E2" w:rsidRDefault="00FE77E2" w:rsidP="00FE77E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правила оформления цитат. Рецензия, отзыв.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F70935"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каталогов и поисковых программ.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информационного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F70935"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 в Интернете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электронных ресурсов для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E77E2" w:rsidRPr="00FE77E2" w:rsidTr="00C15A04">
        <w:trPr>
          <w:trHeight w:val="268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3:</w:t>
            </w: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Исследовательская работа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A84EF7">
        <w:trPr>
          <w:trHeight w:val="670"/>
        </w:trPr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Структура исследовательской работы. Этапы исследовательской работы. Работа над введением научного исследования: выбор темы, обоснование ее актуальности, формулировка цели и конкретных задач предпринимаемого исследования.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Основная часть исследования: составление индивидуального рабочего плана, поиск источников и литературы, отбор фактического материала. Методы исследования: методы эмпирического исследования (наблюдение, сравнение, измерение, эксперимент)</w:t>
            </w:r>
            <w:proofErr w:type="gramStart"/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;м</w:t>
            </w:r>
            <w:proofErr w:type="gramEnd"/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Результаты опытно-экспериментальной работы: схемы, чертежи, диаграммы, рисунки, анализ, выводы, заключение. Подготовка сообщения. Отзыв. Рецензия.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A84EF7">
        <w:tc>
          <w:tcPr>
            <w:tcW w:w="28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занятия:  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введением научного исследования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основной частью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E77E2" w:rsidRPr="00FE77E2" w:rsidTr="00A84EF7"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темы и обоснование ее актуальности, выделение проблемы, формулировка гипотезы. Формулировка цели, задач исследования, выбор объекта и дисциплина исследования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E77E2" w:rsidRPr="00FE77E2" w:rsidTr="00C15A04">
        <w:trPr>
          <w:trHeight w:val="302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4:</w:t>
            </w: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Индивидуальный проект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D02993">
        <w:trPr>
          <w:trHeight w:val="1953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темы и ее конкретизация (определение жанра проекта). Определение цели, формулирование задач. Определение источников информации. Планирование способов сбора и анализа информации. Подготовка к исследованию и его планирование. Проведение исследования. Сбор и систематизация материалов (фактов, результатов) в соответствии с целями работы.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Промежуточные отчеты обучающихся, обсуждение альтернатив, возникших в ходе выполнения проекта. Доработка проекта с учетом замечаний и предложений. Подготовка к публичной защите проекта. Публичная защита проекта. Подведение итогов, анализ выполненной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D02993">
        <w:trPr>
          <w:trHeight w:val="66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макета проекта согласно методическим рекомендациям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44F62">
        <w:trPr>
          <w:trHeight w:val="318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5:</w:t>
            </w: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результатов исследования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144F62">
        <w:trPr>
          <w:trHeight w:val="418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проекта в соответствии с предъявляемыми требованиями. Использование пакета </w:t>
            </w:r>
            <w:proofErr w:type="spellStart"/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77E2" w:rsidRPr="00FE77E2" w:rsidRDefault="00FE77E2" w:rsidP="00FE77E2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исследовательской работы: таблицы, графики, диаграммы, схемы, рисунки, анализ, выводы, заключение.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44F62">
        <w:trPr>
          <w:trHeight w:val="351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форматирование, оформление работы в соответствии с требованиями.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44F62">
        <w:trPr>
          <w:trHeight w:val="322"/>
        </w:trPr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работа: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по пунктам введения и содержания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025ED">
        <w:trPr>
          <w:trHeight w:val="251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6: </w:t>
            </w: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1025ED">
        <w:trPr>
          <w:trHeight w:val="1340"/>
        </w:trPr>
        <w:tc>
          <w:tcPr>
            <w:tcW w:w="280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знаменитые люди готовились к выступлениям. Публичное выступление на трибуне и личность. Главные предпосылки успеха публичного выступления. Как сделать ясным смысл вашего выступления. Большой секрет искусства обхождения с людьми. Как заканчивать выступление.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1025ED">
        <w:trPr>
          <w:trHeight w:val="359"/>
        </w:trPr>
        <w:tc>
          <w:tcPr>
            <w:tcW w:w="2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авторского доклада, презентации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реферата по теме «Требования к публичному выступлению при защите проекта».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77E2" w:rsidRPr="00FE77E2" w:rsidTr="00C15A04">
        <w:trPr>
          <w:trHeight w:val="25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работа: </w:t>
            </w:r>
          </w:p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Представление, защита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01-09,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E77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FE77E2" w:rsidRPr="00FE77E2" w:rsidTr="00C15A04">
        <w:trPr>
          <w:trHeight w:val="129"/>
        </w:trPr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77E2" w:rsidRPr="00FE77E2" w:rsidRDefault="00FE77E2" w:rsidP="00FE77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69FF" w:rsidRDefault="000369FF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личеству обучающихся.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7824" w:rsidRPr="00A87824" w:rsidRDefault="00A87824" w:rsidP="00A8782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78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Основные источники: </w:t>
      </w:r>
    </w:p>
    <w:p w:rsidR="008A745F" w:rsidRDefault="008A745F" w:rsidP="008A745F">
      <w:pPr>
        <w:jc w:val="both"/>
        <w:rPr>
          <w:rFonts w:ascii="Times New Roman" w:hAnsi="Times New Roman" w:cs="Times New Roman"/>
          <w:sz w:val="24"/>
          <w:szCs w:val="24"/>
        </w:rPr>
      </w:pPr>
      <w:r w:rsidRPr="00F64676">
        <w:rPr>
          <w:rFonts w:ascii="Times New Roman" w:hAnsi="Times New Roman" w:cs="Times New Roman"/>
          <w:sz w:val="24"/>
          <w:szCs w:val="24"/>
        </w:rPr>
        <w:t xml:space="preserve">Пастухова И. П. Основы учебно-исследовательской деятельности: учебник / И. П. Пастухова, Н. В. Тарасова. — Москва: </w:t>
      </w:r>
      <w:proofErr w:type="spellStart"/>
      <w:r w:rsidRPr="00F6467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64676">
        <w:rPr>
          <w:rFonts w:ascii="Times New Roman" w:hAnsi="Times New Roman" w:cs="Times New Roman"/>
          <w:sz w:val="24"/>
          <w:szCs w:val="24"/>
        </w:rPr>
        <w:t xml:space="preserve">, 2022. — 217 с. — ISBN 978-5-406-10111-7. — URL: </w:t>
      </w:r>
      <w:hyperlink r:id="rId10" w:history="1">
        <w:r w:rsidRPr="006403A4">
          <w:rPr>
            <w:rStyle w:val="a7"/>
            <w:rFonts w:ascii="Times New Roman" w:hAnsi="Times New Roman" w:cs="Times New Roman"/>
            <w:sz w:val="24"/>
            <w:szCs w:val="24"/>
          </w:rPr>
          <w:t>https://book.ru/book/944641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Pr="00F64676">
        <w:rPr>
          <w:rFonts w:ascii="Times New Roman" w:hAnsi="Times New Roman" w:cs="Times New Roman"/>
          <w:sz w:val="24"/>
          <w:szCs w:val="24"/>
        </w:rPr>
        <w:t>— Текст: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8A745F" w:rsidRPr="005F1179" w:rsidRDefault="008A745F" w:rsidP="008A745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И. З.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Основы учебно-исследова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тельской деятельности студентов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учебник / И. З.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Сковородкина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С. А. Ге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расимов, О. Б. Фомина. — Москва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2023. — 277 с. — ISBN 978-5-406-11181-9. — URL: </w:t>
      </w:r>
      <w:hyperlink r:id="rId11" w:history="1">
        <w:r w:rsidRPr="002B05BB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https://book.ru/book/948692</w:t>
        </w:r>
      </w:hyperlink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260E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  <w:r w:rsidRPr="00F64676">
        <w:t xml:space="preserve"> </w:t>
      </w:r>
      <w:r w:rsidRPr="00F6467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 Режим доступа: по подписке.</w:t>
      </w:r>
    </w:p>
    <w:p w:rsidR="00F72367" w:rsidRPr="00F72367" w:rsidRDefault="00F72367" w:rsidP="00F72367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1821" w:rsidRDefault="00F7182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F71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2964"/>
        <w:gridCol w:w="3007"/>
      </w:tblGrid>
      <w:tr w:rsidR="00A87824" w:rsidRPr="00A87824" w:rsidTr="00226A4F">
        <w:tc>
          <w:tcPr>
            <w:tcW w:w="1912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87824" w:rsidRPr="00A87824" w:rsidRDefault="00A87824" w:rsidP="00A878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A87824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F71821" w:rsidRPr="00A87824" w:rsidTr="00F01AEA">
        <w:trPr>
          <w:trHeight w:val="6966"/>
        </w:trPr>
        <w:tc>
          <w:tcPr>
            <w:tcW w:w="1912" w:type="pct"/>
            <w:vMerge w:val="restart"/>
          </w:tcPr>
          <w:p w:rsidR="00F71821" w:rsidRPr="00F71821" w:rsidRDefault="00F71821" w:rsidP="00226A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718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ЗНАНИЯ: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роли исследований в практической деятельности человека;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 xml:space="preserve">основные понятия научно-исследовательской работы;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правила оформления работ в области научно-исследовательской деятельности;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hAnsi="Times New Roman"/>
                <w:sz w:val="24"/>
                <w:szCs w:val="24"/>
              </w:rPr>
              <w:t>модели технических объектов; международную сертификацию изобретений; ответственность за нарушения прав автора;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методологии исследовательской и проектной деятельности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3"/>
              </w:numPr>
              <w:tabs>
                <w:tab w:val="left" w:pos="23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структуру и правила оформления исследовательской и проектной работы.</w:t>
            </w: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71821" w:rsidRPr="00F71821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caps/>
                <w:sz w:val="24"/>
                <w:szCs w:val="24"/>
                <w:u w:val="single"/>
                <w:lang w:eastAsia="ru-RU"/>
              </w:rPr>
              <w:t>Умения: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методы научного познания;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логические законы и правила; 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алгоритмы решения изобретательских задач;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тему исследовательской и проектной работы, доказывать ее актуальность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индивидуальный план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объект и дисциплин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цель и задачи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с различными источниками, грамотно их цитировать, оформлять библиографические ссылки, составлять библиографический список по проблеме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и применять на практике методы исследовательской деятельности, адекватные задачам исследования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грамотно оформлять теоретические и экспериментальные результаты исследовательской и проектной работы</w:t>
            </w:r>
          </w:p>
          <w:p w:rsidR="00F71821" w:rsidRPr="00F71821" w:rsidRDefault="00F71821" w:rsidP="00F71821">
            <w:pPr>
              <w:pStyle w:val="aa"/>
              <w:numPr>
                <w:ilvl w:val="0"/>
                <w:numId w:val="14"/>
              </w:numPr>
              <w:spacing w:after="0"/>
              <w:ind w:left="284" w:hanging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8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рецензировать чужую исследовательскую или проектную работу</w:t>
            </w:r>
          </w:p>
          <w:p w:rsidR="00F71821" w:rsidRPr="00F32BA1" w:rsidRDefault="00F71821" w:rsidP="00226A4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pct"/>
            <w:tcBorders>
              <w:bottom w:val="nil"/>
            </w:tcBorders>
          </w:tcPr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Четкое следование структуры проекта: актуальность, </w:t>
            </w:r>
            <w:r w:rsidR="00E20804">
              <w:rPr>
                <w:rFonts w:ascii="Times New Roman" w:eastAsia="Calibri" w:hAnsi="Times New Roman" w:cs="Times New Roman"/>
                <w:sz w:val="24"/>
              </w:rPr>
              <w:t>ц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ель, задачи, методы исследования, объект исследования, предмет исследования, гипотеза, новизна исслед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вания;</w:t>
            </w:r>
          </w:p>
          <w:p w:rsidR="00F01AEA" w:rsidRPr="0052097E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</w:tabs>
              <w:autoSpaceDE w:val="0"/>
              <w:autoSpaceDN w:val="0"/>
              <w:spacing w:after="0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52097E">
              <w:rPr>
                <w:rFonts w:ascii="Times New Roman" w:eastAsia="Calibri" w:hAnsi="Times New Roman" w:cs="Times New Roman"/>
                <w:sz w:val="24"/>
              </w:rPr>
              <w:t>Использование</w:t>
            </w:r>
            <w:r w:rsidR="0052097E" w:rsidRPr="0052097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известных</w:t>
            </w:r>
            <w:r w:rsidRPr="0052097E">
              <w:rPr>
                <w:rFonts w:ascii="Times New Roman" w:eastAsia="Calibri" w:hAnsi="Times New Roman" w:cs="Times New Roman"/>
                <w:spacing w:val="6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результатов</w:t>
            </w:r>
            <w:r w:rsidRPr="0052097E">
              <w:rPr>
                <w:rFonts w:ascii="Times New Roman" w:eastAsia="Calibri" w:hAnsi="Times New Roman" w:cs="Times New Roman"/>
                <w:spacing w:val="5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и</w:t>
            </w:r>
            <w:r w:rsidRPr="0052097E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научных</w:t>
            </w:r>
            <w:r w:rsidRPr="0052097E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52097E">
              <w:rPr>
                <w:rFonts w:ascii="Times New Roman" w:eastAsia="Calibri" w:hAnsi="Times New Roman" w:cs="Times New Roman"/>
                <w:sz w:val="24"/>
              </w:rPr>
              <w:t>фактов;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исследования,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содержательная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сторона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7" w:line="240" w:lineRule="auto"/>
              <w:ind w:left="-116" w:right="89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Практическая</w:t>
            </w:r>
            <w:r w:rsidRPr="00F01AEA">
              <w:rPr>
                <w:rFonts w:ascii="Times New Roman" w:eastAsia="Calibri" w:hAnsi="Times New Roman" w:cs="Times New Roman"/>
                <w:spacing w:val="10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значимость</w:t>
            </w:r>
            <w:r w:rsidRPr="00F01AEA">
              <w:rPr>
                <w:rFonts w:ascii="Times New Roman" w:eastAsia="Calibri" w:hAnsi="Times New Roman" w:cs="Times New Roman"/>
                <w:spacing w:val="-51"/>
                <w:sz w:val="24"/>
              </w:rPr>
              <w:t xml:space="preserve">  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before="145" w:line="240" w:lineRule="auto"/>
              <w:ind w:left="-11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Оригинальность</w:t>
            </w:r>
            <w:r w:rsidRPr="00F01AEA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подхода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widowControl w:val="0"/>
              <w:numPr>
                <w:ilvl w:val="0"/>
                <w:numId w:val="15"/>
              </w:numPr>
              <w:tabs>
                <w:tab w:val="left" w:pos="258"/>
                <w:tab w:val="left" w:pos="879"/>
                <w:tab w:val="left" w:pos="1319"/>
                <w:tab w:val="left" w:pos="2223"/>
                <w:tab w:val="left" w:pos="2364"/>
              </w:tabs>
              <w:autoSpaceDE w:val="0"/>
              <w:autoSpaceDN w:val="0"/>
              <w:spacing w:after="0" w:line="240" w:lineRule="auto"/>
              <w:ind w:left="-116" w:right="97" w:firstLine="0"/>
              <w:rPr>
                <w:rFonts w:ascii="Times New Roman" w:eastAsia="Calibri" w:hAnsi="Times New Roman" w:cs="Times New Roman"/>
                <w:b/>
                <w:sz w:val="23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Владение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ab/>
              <w:t xml:space="preserve"> автора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науч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ным аппаратом,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 xml:space="preserve"> стилевым разнообразием;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  <w:tab w:val="left" w:pos="1499"/>
              </w:tabs>
              <w:spacing w:line="240" w:lineRule="auto"/>
              <w:ind w:left="-116" w:right="96" w:firstLine="0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 xml:space="preserve">Полнота 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>цитируемых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источников,</w:t>
            </w:r>
            <w:r w:rsidRPr="00F01AEA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ссылки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right="98" w:firstLine="0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Качество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оформления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работы,</w:t>
            </w:r>
            <w:r w:rsidRPr="00F01AEA">
              <w:rPr>
                <w:rFonts w:ascii="Times New Roman" w:eastAsia="Calibri" w:hAnsi="Times New Roman" w:cs="Times New Roman"/>
                <w:spacing w:val="1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соответствие</w:t>
            </w:r>
            <w:r w:rsidRPr="00F01AEA">
              <w:rPr>
                <w:rFonts w:ascii="Times New Roman" w:eastAsia="Calibri" w:hAnsi="Times New Roman" w:cs="Times New Roman"/>
                <w:spacing w:val="-5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стандартам</w:t>
            </w:r>
            <w:r w:rsidRPr="00F01AEA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="0052097E">
              <w:rPr>
                <w:rFonts w:ascii="Times New Roman" w:eastAsia="Calibri" w:hAnsi="Times New Roman" w:cs="Times New Roman"/>
                <w:sz w:val="24"/>
              </w:rPr>
              <w:t>оформления;</w:t>
            </w:r>
          </w:p>
          <w:p w:rsidR="00F71821" w:rsidRPr="00F01AEA" w:rsidRDefault="00F01AEA" w:rsidP="00F01AEA">
            <w:pPr>
              <w:pStyle w:val="aa"/>
              <w:numPr>
                <w:ilvl w:val="0"/>
                <w:numId w:val="15"/>
              </w:numPr>
              <w:tabs>
                <w:tab w:val="left" w:pos="258"/>
              </w:tabs>
              <w:spacing w:line="240" w:lineRule="auto"/>
              <w:ind w:left="-116" w:firstLine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Calibri" w:hAnsi="Times New Roman" w:cs="Times New Roman"/>
                <w:sz w:val="24"/>
              </w:rPr>
              <w:t>Четкость</w:t>
            </w:r>
            <w:r w:rsidRPr="00F01AEA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Pr="00F01AEA">
              <w:rPr>
                <w:rFonts w:ascii="Times New Roman" w:eastAsia="Calibri" w:hAnsi="Times New Roman" w:cs="Times New Roman"/>
                <w:sz w:val="24"/>
              </w:rPr>
              <w:t>выводов.</w:t>
            </w:r>
          </w:p>
        </w:tc>
        <w:tc>
          <w:tcPr>
            <w:tcW w:w="1508" w:type="pct"/>
            <w:vMerge w:val="restart"/>
          </w:tcPr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в форме беседы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письменного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 методом устного опроса</w:t>
            </w:r>
            <w:r w:rsidR="00F01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line="240" w:lineRule="auto"/>
              <w:ind w:left="-21" w:firstLine="21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  <w:r w:rsidR="00F01AEA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плана проекта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1821" w:rsidRPr="00F01AEA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практических заданий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71821" w:rsidRDefault="00F71821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01A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01AEA" w:rsidRPr="00F01AEA" w:rsidRDefault="00F01AEA" w:rsidP="00F01AEA">
            <w:pPr>
              <w:pStyle w:val="aa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-21" w:firstLine="2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Публичная защита проекта/исследовательской работы.</w:t>
            </w:r>
          </w:p>
          <w:p w:rsidR="00F71821" w:rsidRPr="00A87824" w:rsidRDefault="00F71821" w:rsidP="00226A4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71821" w:rsidRPr="00A87824" w:rsidTr="00F01AEA">
        <w:trPr>
          <w:trHeight w:val="3614"/>
        </w:trPr>
        <w:tc>
          <w:tcPr>
            <w:tcW w:w="1912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nil"/>
            </w:tcBorders>
          </w:tcPr>
          <w:p w:rsidR="00F71821" w:rsidRPr="00A87824" w:rsidRDefault="00F71821" w:rsidP="00A8782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8" w:type="pct"/>
            <w:vMerge/>
          </w:tcPr>
          <w:p w:rsidR="00F71821" w:rsidRPr="00D17BBC" w:rsidRDefault="00F71821" w:rsidP="00226A4F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FFC" w:rsidRDefault="00C06FFC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06FFC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F2F" w:rsidRDefault="00315F2F" w:rsidP="00F72367">
      <w:pPr>
        <w:spacing w:after="0" w:line="240" w:lineRule="auto"/>
      </w:pPr>
      <w:r>
        <w:separator/>
      </w:r>
    </w:p>
  </w:endnote>
  <w:endnote w:type="continuationSeparator" w:id="0">
    <w:p w:rsidR="00315F2F" w:rsidRDefault="00315F2F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0369FF" w:rsidRDefault="00660FF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45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F" w:rsidRDefault="000369F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F2F" w:rsidRDefault="00315F2F" w:rsidP="00F72367">
      <w:pPr>
        <w:spacing w:after="0" w:line="240" w:lineRule="auto"/>
      </w:pPr>
      <w:r>
        <w:separator/>
      </w:r>
    </w:p>
  </w:footnote>
  <w:footnote w:type="continuationSeparator" w:id="0">
    <w:p w:rsidR="00315F2F" w:rsidRDefault="00315F2F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BA655A"/>
    <w:multiLevelType w:val="hybridMultilevel"/>
    <w:tmpl w:val="CED08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7C064B8"/>
    <w:multiLevelType w:val="hybridMultilevel"/>
    <w:tmpl w:val="D9A0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7326F"/>
    <w:multiLevelType w:val="hybridMultilevel"/>
    <w:tmpl w:val="1EA2A0DC"/>
    <w:lvl w:ilvl="0" w:tplc="0419000D">
      <w:start w:val="1"/>
      <w:numFmt w:val="bullet"/>
      <w:lvlText w:val=""/>
      <w:lvlJc w:val="left"/>
      <w:pPr>
        <w:ind w:left="6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6">
    <w:nsid w:val="210039D4"/>
    <w:multiLevelType w:val="hybridMultilevel"/>
    <w:tmpl w:val="46BE7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C2EF0"/>
    <w:multiLevelType w:val="hybridMultilevel"/>
    <w:tmpl w:val="F614F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416D5B"/>
    <w:multiLevelType w:val="hybridMultilevel"/>
    <w:tmpl w:val="2C844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1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272BFE"/>
    <w:multiLevelType w:val="hybridMultilevel"/>
    <w:tmpl w:val="951C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abstractNum w:abstractNumId="15">
    <w:nsid w:val="7A6600EC"/>
    <w:multiLevelType w:val="hybridMultilevel"/>
    <w:tmpl w:val="F9280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0"/>
  </w:num>
  <w:num w:numId="5">
    <w:abstractNumId w:val="14"/>
  </w:num>
  <w:num w:numId="6">
    <w:abstractNumId w:val="0"/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369FF"/>
    <w:rsid w:val="001257B0"/>
    <w:rsid w:val="00146F0D"/>
    <w:rsid w:val="001743B0"/>
    <w:rsid w:val="00187F4C"/>
    <w:rsid w:val="002167A5"/>
    <w:rsid w:val="00287CC0"/>
    <w:rsid w:val="00290C53"/>
    <w:rsid w:val="003125BB"/>
    <w:rsid w:val="00315F2F"/>
    <w:rsid w:val="00354075"/>
    <w:rsid w:val="003D12AA"/>
    <w:rsid w:val="004264A8"/>
    <w:rsid w:val="00473D37"/>
    <w:rsid w:val="00476C56"/>
    <w:rsid w:val="0052097E"/>
    <w:rsid w:val="00572B71"/>
    <w:rsid w:val="005C2325"/>
    <w:rsid w:val="0062399D"/>
    <w:rsid w:val="006243A4"/>
    <w:rsid w:val="00660FF7"/>
    <w:rsid w:val="00693E84"/>
    <w:rsid w:val="006C2ECE"/>
    <w:rsid w:val="007138B7"/>
    <w:rsid w:val="007465DB"/>
    <w:rsid w:val="007A4547"/>
    <w:rsid w:val="007D579F"/>
    <w:rsid w:val="008129F6"/>
    <w:rsid w:val="00814C48"/>
    <w:rsid w:val="00854432"/>
    <w:rsid w:val="00862250"/>
    <w:rsid w:val="008A745F"/>
    <w:rsid w:val="00960D34"/>
    <w:rsid w:val="009613CA"/>
    <w:rsid w:val="009B0262"/>
    <w:rsid w:val="009B7A2B"/>
    <w:rsid w:val="00A54F2A"/>
    <w:rsid w:val="00A87824"/>
    <w:rsid w:val="00A955D2"/>
    <w:rsid w:val="00B2350C"/>
    <w:rsid w:val="00B873F6"/>
    <w:rsid w:val="00BD66D0"/>
    <w:rsid w:val="00C06FFC"/>
    <w:rsid w:val="00C5283E"/>
    <w:rsid w:val="00C97EAF"/>
    <w:rsid w:val="00D21E8F"/>
    <w:rsid w:val="00D35482"/>
    <w:rsid w:val="00DE2BD5"/>
    <w:rsid w:val="00DF50C2"/>
    <w:rsid w:val="00E05093"/>
    <w:rsid w:val="00E147DA"/>
    <w:rsid w:val="00E20804"/>
    <w:rsid w:val="00E32795"/>
    <w:rsid w:val="00E549FF"/>
    <w:rsid w:val="00E90ABA"/>
    <w:rsid w:val="00EB06CC"/>
    <w:rsid w:val="00ED7CBD"/>
    <w:rsid w:val="00F01AEA"/>
    <w:rsid w:val="00F71821"/>
    <w:rsid w:val="00F72367"/>
    <w:rsid w:val="00F73130"/>
    <w:rsid w:val="00FE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692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4464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F119F-C98B-4353-A816-984773C7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25</cp:revision>
  <dcterms:created xsi:type="dcterms:W3CDTF">2023-05-29T03:10:00Z</dcterms:created>
  <dcterms:modified xsi:type="dcterms:W3CDTF">2023-06-02T06:31:00Z</dcterms:modified>
</cp:coreProperties>
</file>